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8A" w:rsidRPr="001C0C27" w:rsidRDefault="0077718A" w:rsidP="003E4A63">
      <w:pPr>
        <w:rPr>
          <w:rFonts w:asciiTheme="minorHAnsi" w:hAnsiTheme="minorHAnsi" w:cstheme="minorHAnsi"/>
          <w:b/>
        </w:rPr>
      </w:pPr>
    </w:p>
    <w:p w:rsidR="0077718A" w:rsidRPr="001C0C27" w:rsidRDefault="0077718A" w:rsidP="003E4A63">
      <w:pPr>
        <w:rPr>
          <w:rFonts w:asciiTheme="minorHAnsi" w:hAnsiTheme="minorHAnsi" w:cstheme="minorHAnsi"/>
          <w:b/>
        </w:rPr>
      </w:pPr>
    </w:p>
    <w:p w:rsidR="000D328D" w:rsidRPr="001C0C27" w:rsidRDefault="00CE1E56" w:rsidP="003E4A63">
      <w:pPr>
        <w:jc w:val="center"/>
        <w:rPr>
          <w:rFonts w:asciiTheme="minorHAnsi" w:hAnsiTheme="minorHAnsi" w:cstheme="minorHAnsi"/>
          <w:b/>
        </w:rPr>
      </w:pPr>
      <w:r w:rsidRPr="001C0C27">
        <w:rPr>
          <w:rFonts w:asciiTheme="minorHAnsi" w:hAnsiTheme="minorHAnsi" w:cstheme="minorHAnsi"/>
          <w:b/>
        </w:rPr>
        <w:t>CONSELHO ESTADUAL DO MEIO AMBIENTE – CONSEMA</w:t>
      </w:r>
    </w:p>
    <w:p w:rsidR="00772B13" w:rsidRDefault="00772B13" w:rsidP="00CE1E56">
      <w:pPr>
        <w:rPr>
          <w:rFonts w:asciiTheme="minorHAnsi" w:hAnsiTheme="minorHAnsi" w:cstheme="minorHAnsi"/>
          <w:b/>
        </w:rPr>
      </w:pPr>
    </w:p>
    <w:p w:rsidR="00012337" w:rsidRPr="00012337" w:rsidRDefault="00012337" w:rsidP="00CE1E56">
      <w:pPr>
        <w:rPr>
          <w:rFonts w:asciiTheme="minorHAnsi" w:hAnsiTheme="minorHAnsi" w:cstheme="minorHAnsi"/>
          <w:b/>
        </w:rPr>
      </w:pPr>
    </w:p>
    <w:p w:rsidR="008F6A09" w:rsidRPr="00012337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12337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012337">
        <w:rPr>
          <w:rFonts w:asciiTheme="minorHAnsi" w:hAnsiTheme="minorHAnsi" w:cstheme="minorHAnsi"/>
          <w:b/>
          <w:sz w:val="22"/>
          <w:szCs w:val="22"/>
        </w:rPr>
        <w:t>°</w:t>
      </w:r>
      <w:r w:rsidR="00F23DE2" w:rsidRPr="000123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12337" w:rsidRPr="00012337">
        <w:rPr>
          <w:rFonts w:asciiTheme="minorHAnsi" w:hAnsiTheme="minorHAnsi" w:cstheme="minorHAnsi"/>
          <w:b/>
          <w:sz w:val="22"/>
          <w:szCs w:val="22"/>
        </w:rPr>
        <w:t>239939/2009</w:t>
      </w:r>
    </w:p>
    <w:p w:rsidR="00E775CE" w:rsidRPr="00012337" w:rsidRDefault="002061E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12337">
        <w:rPr>
          <w:rFonts w:asciiTheme="minorHAnsi" w:hAnsiTheme="minorHAnsi" w:cstheme="minorHAnsi"/>
          <w:b/>
          <w:sz w:val="22"/>
          <w:szCs w:val="22"/>
        </w:rPr>
        <w:t xml:space="preserve">Recorrente - </w:t>
      </w:r>
      <w:r w:rsidR="00012337" w:rsidRPr="00012337">
        <w:rPr>
          <w:rFonts w:asciiTheme="minorHAnsi" w:hAnsiTheme="minorHAnsi" w:cstheme="minorHAnsi"/>
          <w:b/>
          <w:sz w:val="22"/>
          <w:szCs w:val="22"/>
        </w:rPr>
        <w:t>Uirapuru Materiais P/ Construção</w:t>
      </w:r>
    </w:p>
    <w:p w:rsidR="00AC7ADD" w:rsidRPr="00012337" w:rsidRDefault="00505F74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012337">
        <w:rPr>
          <w:rFonts w:asciiTheme="minorHAnsi" w:hAnsiTheme="minorHAnsi" w:cstheme="minorHAnsi"/>
          <w:sz w:val="22"/>
          <w:szCs w:val="22"/>
        </w:rPr>
        <w:t>Auto de Infração n.</w:t>
      </w:r>
      <w:r w:rsidR="001C0C27" w:rsidRPr="00012337">
        <w:rPr>
          <w:rFonts w:asciiTheme="minorHAnsi" w:hAnsiTheme="minorHAnsi" w:cstheme="minorHAnsi"/>
          <w:sz w:val="22"/>
          <w:szCs w:val="22"/>
        </w:rPr>
        <w:t xml:space="preserve"> </w:t>
      </w:r>
      <w:r w:rsidR="00012337" w:rsidRPr="00012337">
        <w:rPr>
          <w:rFonts w:asciiTheme="minorHAnsi" w:hAnsiTheme="minorHAnsi" w:cstheme="minorHAnsi"/>
          <w:sz w:val="22"/>
          <w:szCs w:val="22"/>
        </w:rPr>
        <w:t>111017, de 30/03/2009</w:t>
      </w:r>
    </w:p>
    <w:p w:rsidR="00012337" w:rsidRPr="00012337" w:rsidRDefault="008D1627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Relatora - </w:t>
      </w:r>
      <w:proofErr w:type="spellStart"/>
      <w:r>
        <w:rPr>
          <w:rFonts w:asciiTheme="minorHAnsi" w:hAnsiTheme="minorHAnsi" w:cstheme="minorHAnsi"/>
          <w:sz w:val="22"/>
          <w:szCs w:val="22"/>
        </w:rPr>
        <w:t>Le</w:t>
      </w:r>
      <w:r w:rsidR="00012337" w:rsidRPr="00012337">
        <w:rPr>
          <w:rFonts w:asciiTheme="minorHAnsi" w:hAnsiTheme="minorHAnsi" w:cstheme="minorHAnsi"/>
          <w:sz w:val="22"/>
          <w:szCs w:val="22"/>
        </w:rPr>
        <w:t>diane</w:t>
      </w:r>
      <w:proofErr w:type="spellEnd"/>
      <w:r w:rsidR="00012337" w:rsidRPr="00012337">
        <w:rPr>
          <w:rFonts w:asciiTheme="minorHAnsi" w:hAnsiTheme="minorHAnsi" w:cstheme="minorHAnsi"/>
          <w:sz w:val="22"/>
          <w:szCs w:val="22"/>
        </w:rPr>
        <w:t xml:space="preserve"> Benedita de Oliveira - FEPESC </w:t>
      </w:r>
    </w:p>
    <w:p w:rsidR="00012337" w:rsidRPr="00012337" w:rsidRDefault="00012337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012337">
        <w:rPr>
          <w:rFonts w:asciiTheme="minorHAnsi" w:hAnsiTheme="minorHAnsi" w:cstheme="minorHAnsi"/>
          <w:sz w:val="22"/>
          <w:szCs w:val="22"/>
        </w:rPr>
        <w:t xml:space="preserve">Advogados - Renata </w:t>
      </w:r>
      <w:proofErr w:type="spellStart"/>
      <w:r w:rsidRPr="00012337">
        <w:rPr>
          <w:rFonts w:asciiTheme="minorHAnsi" w:hAnsiTheme="minorHAnsi" w:cstheme="minorHAnsi"/>
          <w:sz w:val="22"/>
          <w:szCs w:val="22"/>
        </w:rPr>
        <w:t>Barcaro</w:t>
      </w:r>
      <w:proofErr w:type="spellEnd"/>
      <w:r w:rsidRPr="00012337">
        <w:rPr>
          <w:rFonts w:asciiTheme="minorHAnsi" w:hAnsiTheme="minorHAnsi" w:cstheme="minorHAnsi"/>
          <w:sz w:val="22"/>
          <w:szCs w:val="22"/>
        </w:rPr>
        <w:t xml:space="preserve"> – OAB/MT - 19.819,</w:t>
      </w:r>
    </w:p>
    <w:p w:rsidR="00012337" w:rsidRPr="00012337" w:rsidRDefault="00012337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012337">
        <w:rPr>
          <w:rFonts w:asciiTheme="minorHAnsi" w:hAnsiTheme="minorHAnsi" w:cstheme="minorHAnsi"/>
          <w:sz w:val="22"/>
          <w:szCs w:val="22"/>
        </w:rPr>
        <w:t xml:space="preserve">                        Antônio Luiz Ferreira da Silva – OAB/MT 6.565. </w:t>
      </w:r>
    </w:p>
    <w:p w:rsidR="008157B8" w:rsidRPr="00012337" w:rsidRDefault="00772B13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012337">
        <w:rPr>
          <w:rFonts w:asciiTheme="minorHAnsi" w:hAnsiTheme="minorHAnsi" w:cstheme="minorHAnsi"/>
          <w:sz w:val="22"/>
          <w:szCs w:val="22"/>
        </w:rPr>
        <w:t>2</w:t>
      </w:r>
      <w:r w:rsidR="00CE1E56" w:rsidRPr="00012337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012337">
        <w:rPr>
          <w:rFonts w:asciiTheme="minorHAnsi" w:hAnsiTheme="minorHAnsi" w:cstheme="minorHAnsi"/>
          <w:sz w:val="22"/>
          <w:szCs w:val="22"/>
        </w:rPr>
        <w:t xml:space="preserve"> Julgamento de Recursos</w:t>
      </w:r>
    </w:p>
    <w:p w:rsidR="00772B13" w:rsidRPr="00012337" w:rsidRDefault="00772B13" w:rsidP="00120C0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B1509" w:rsidRPr="00012337" w:rsidRDefault="00012337" w:rsidP="00C549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2337">
        <w:rPr>
          <w:rFonts w:asciiTheme="minorHAnsi" w:hAnsiTheme="minorHAnsi" w:cstheme="minorHAnsi"/>
          <w:b/>
          <w:sz w:val="22"/>
          <w:szCs w:val="22"/>
        </w:rPr>
        <w:t>058</w:t>
      </w:r>
      <w:r w:rsidR="00550EF7" w:rsidRPr="00012337">
        <w:rPr>
          <w:rFonts w:asciiTheme="minorHAnsi" w:hAnsiTheme="minorHAnsi" w:cstheme="minorHAnsi"/>
          <w:b/>
          <w:sz w:val="22"/>
          <w:szCs w:val="22"/>
        </w:rPr>
        <w:t>/2022</w:t>
      </w:r>
      <w:r w:rsidR="000D6511" w:rsidRPr="0001233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C77A6" w:rsidRPr="00012337" w:rsidRDefault="00DC77A6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2337" w:rsidRPr="00012337" w:rsidRDefault="00012337" w:rsidP="000123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12337">
        <w:rPr>
          <w:rFonts w:asciiTheme="minorHAnsi" w:hAnsiTheme="minorHAnsi" w:cstheme="minorHAnsi"/>
          <w:sz w:val="22"/>
          <w:szCs w:val="22"/>
        </w:rPr>
        <w:t>Auto de Infração n° 111017, de 30/03/2009. Auto de Inspeção n° 129451, de 30/03/2009. Termo de Embargo/Interdição n° 101224, de 30/03/2009. Relatório Técnico n° 251/SUF/CFE/09, de 21/03/2009. Extração de areia na margem direita do corgão sem as devidas licenças ambientais. Decisão Administrativa n° 1597/SGPA/SEMA/2019, de 28/07/2019, pela homologação do Auto de Infração n. 111017, de 30/03/2009, arbitrando multa de R$ 15.000,00 (quinze mil reais), com fulcro no artigo 66 do Decreto Federal 6.514/2008.</w:t>
      </w:r>
      <w:r w:rsidRPr="000123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2337">
        <w:rPr>
          <w:rFonts w:asciiTheme="minorHAnsi" w:hAnsiTheme="minorHAnsi" w:cstheme="minorHAnsi"/>
          <w:sz w:val="22"/>
          <w:szCs w:val="22"/>
        </w:rPr>
        <w:t>Requer o recorrente que seja o reconhecimento da prescrição da pretensão punitiva da Administração pública, uma vez que se passaram mais de 06 (seis) anos da data da lavratura do auto de infração até a cientificação da parte autuado, nos termos dos artigos 21 e 22, I do Decreto n. 6.514/2008. Subsidiariamente, que seja reconhecida a nulidade do ato administrativo consistente no auto de infração n. 111017 (fl. 02), ante a comprovação que a autuação não praticou o ato infracional que lhe foi atribuído em conformidade ao art. 100, §1° do Decreto 6.514/2008. Recurso provido.</w:t>
      </w:r>
    </w:p>
    <w:p w:rsidR="00772B13" w:rsidRPr="00012337" w:rsidRDefault="00772B13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52BF" w:rsidRPr="00012337" w:rsidRDefault="00CE1E56" w:rsidP="004E52BF">
      <w:pPr>
        <w:jc w:val="both"/>
        <w:rPr>
          <w:rFonts w:asciiTheme="minorHAnsi" w:hAnsiTheme="minorHAnsi" w:cstheme="minorHAnsi"/>
          <w:sz w:val="22"/>
          <w:szCs w:val="22"/>
        </w:rPr>
      </w:pPr>
      <w:r w:rsidRPr="00012337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772B13" w:rsidRPr="00012337">
        <w:rPr>
          <w:rFonts w:asciiTheme="minorHAnsi" w:hAnsiTheme="minorHAnsi" w:cstheme="minorHAnsi"/>
          <w:color w:val="000000"/>
          <w:sz w:val="22"/>
          <w:szCs w:val="22"/>
        </w:rPr>
        <w:t>tidos, decidiram os membros da 2</w:t>
      </w:r>
      <w:r w:rsidRPr="00012337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AC7ADD" w:rsidRPr="00012337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1C0C27" w:rsidRPr="00012337">
        <w:rPr>
          <w:rFonts w:asciiTheme="minorHAnsi" w:hAnsiTheme="minorHAnsi" w:cstheme="minorHAnsi"/>
          <w:sz w:val="22"/>
          <w:szCs w:val="22"/>
        </w:rPr>
        <w:t xml:space="preserve"> </w:t>
      </w:r>
      <w:r w:rsidR="00012337" w:rsidRPr="00012337">
        <w:rPr>
          <w:rFonts w:asciiTheme="minorHAnsi" w:hAnsiTheme="minorHAnsi" w:cstheme="minorHAnsi"/>
          <w:sz w:val="22"/>
          <w:szCs w:val="22"/>
        </w:rPr>
        <w:t>por unanimidade, dar provimento ao recurso interposto pelo recorrente, acolhendo o voto da relatora, reconhecendo a prescr</w:t>
      </w:r>
      <w:r w:rsidR="004048A6">
        <w:rPr>
          <w:rFonts w:asciiTheme="minorHAnsi" w:hAnsiTheme="minorHAnsi" w:cstheme="minorHAnsi"/>
          <w:sz w:val="22"/>
          <w:szCs w:val="22"/>
        </w:rPr>
        <w:t xml:space="preserve">ição da pretensão punitiva, </w:t>
      </w:r>
      <w:r w:rsidR="00012337" w:rsidRPr="00012337">
        <w:rPr>
          <w:rFonts w:asciiTheme="minorHAnsi" w:hAnsiTheme="minorHAnsi" w:cstheme="minorHAnsi"/>
          <w:sz w:val="22"/>
          <w:szCs w:val="22"/>
        </w:rPr>
        <w:t>transcorreram 10 anos e 02 meses, considerando a data do Auto de Infração, (fl.02), de 30/03/2009 até a emissão do Termo de Juntada - AR, (fl. 14), de 11/07/2015, deven</w:t>
      </w:r>
      <w:r w:rsidR="004048A6">
        <w:rPr>
          <w:rFonts w:asciiTheme="minorHAnsi" w:hAnsiTheme="minorHAnsi" w:cstheme="minorHAnsi"/>
          <w:sz w:val="22"/>
          <w:szCs w:val="22"/>
        </w:rPr>
        <w:t>do ser reconhecida a prescrição da pretensão punitiva.  Decidiram pela</w:t>
      </w:r>
      <w:bookmarkStart w:id="0" w:name="_GoBack"/>
      <w:bookmarkEnd w:id="0"/>
      <w:r w:rsidR="00012337" w:rsidRPr="00012337">
        <w:rPr>
          <w:rFonts w:asciiTheme="minorHAnsi" w:hAnsiTheme="minorHAnsi" w:cstheme="minorHAnsi"/>
          <w:sz w:val="22"/>
          <w:szCs w:val="22"/>
        </w:rPr>
        <w:t xml:space="preserve"> ocorrência da prescrição da pretensão punitiva do Estado, pelo fato de ter-se passado mais de 05 anos para a decisão definitiva dos autos, com fulcro nos Artigos 1°, da Lei 9873/99 e artigo 21, caput, do Decreto 6.514/08, pelo cancelamento do Auto de Infração n° 111017 e extinção do presente feito, com baixas de estilo.</w:t>
      </w:r>
    </w:p>
    <w:p w:rsidR="00517EE9" w:rsidRPr="00012337" w:rsidRDefault="004E52B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012337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012337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012337">
        <w:rPr>
          <w:rFonts w:asciiTheme="minorHAnsi" w:hAnsiTheme="minorHAnsi" w:cstheme="minorHAnsi"/>
          <w:sz w:val="22"/>
          <w:szCs w:val="22"/>
        </w:rPr>
        <w:t>os seguintes membros:</w:t>
      </w:r>
    </w:p>
    <w:p w:rsidR="00772B13" w:rsidRPr="00012337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12337">
        <w:rPr>
          <w:rFonts w:asciiTheme="minorHAnsi" w:hAnsiTheme="minorHAnsi" w:cstheme="minorHAnsi"/>
          <w:b/>
          <w:sz w:val="22"/>
          <w:szCs w:val="22"/>
        </w:rPr>
        <w:t xml:space="preserve">Marcos Felipe </w:t>
      </w:r>
      <w:proofErr w:type="spellStart"/>
      <w:r w:rsidRPr="00012337">
        <w:rPr>
          <w:rFonts w:asciiTheme="minorHAnsi" w:hAnsiTheme="minorHAnsi" w:cstheme="minorHAnsi"/>
          <w:b/>
          <w:sz w:val="22"/>
          <w:szCs w:val="22"/>
        </w:rPr>
        <w:t>Verhalen</w:t>
      </w:r>
      <w:proofErr w:type="spellEnd"/>
      <w:r w:rsidRPr="00012337">
        <w:rPr>
          <w:rFonts w:asciiTheme="minorHAnsi" w:hAnsiTheme="minorHAnsi" w:cstheme="minorHAnsi"/>
          <w:b/>
          <w:sz w:val="22"/>
          <w:szCs w:val="22"/>
        </w:rPr>
        <w:t xml:space="preserve"> de Freitas </w:t>
      </w:r>
    </w:p>
    <w:p w:rsidR="00772B13" w:rsidRPr="00012337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012337">
        <w:rPr>
          <w:rFonts w:asciiTheme="minorHAnsi" w:hAnsiTheme="minorHAnsi" w:cstheme="minorHAnsi"/>
          <w:sz w:val="22"/>
          <w:szCs w:val="22"/>
        </w:rPr>
        <w:t>Representante da SEDUC</w:t>
      </w:r>
    </w:p>
    <w:p w:rsidR="00772B13" w:rsidRPr="00012337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12337">
        <w:rPr>
          <w:rFonts w:asciiTheme="minorHAnsi" w:hAnsiTheme="minorHAnsi" w:cstheme="minorHAnsi"/>
          <w:b/>
          <w:sz w:val="22"/>
          <w:szCs w:val="22"/>
        </w:rPr>
        <w:t xml:space="preserve">Fabíola Laura Costa </w:t>
      </w:r>
    </w:p>
    <w:p w:rsidR="00772B13" w:rsidRPr="00012337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012337">
        <w:rPr>
          <w:rFonts w:asciiTheme="minorHAnsi" w:hAnsiTheme="minorHAnsi" w:cstheme="minorHAnsi"/>
          <w:sz w:val="22"/>
          <w:szCs w:val="22"/>
        </w:rPr>
        <w:t>Representante da FECOMÉRCIO</w:t>
      </w:r>
    </w:p>
    <w:p w:rsidR="00772B13" w:rsidRPr="00012337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012337">
        <w:rPr>
          <w:rFonts w:asciiTheme="minorHAnsi" w:hAnsiTheme="minorHAnsi" w:cstheme="minorHAnsi"/>
          <w:b/>
          <w:sz w:val="22"/>
          <w:szCs w:val="22"/>
        </w:rPr>
        <w:t>Adelayne</w:t>
      </w:r>
      <w:proofErr w:type="spellEnd"/>
      <w:r w:rsidRPr="0001233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12337">
        <w:rPr>
          <w:rFonts w:asciiTheme="minorHAnsi" w:hAnsiTheme="minorHAnsi" w:cstheme="minorHAnsi"/>
          <w:b/>
          <w:sz w:val="22"/>
          <w:szCs w:val="22"/>
        </w:rPr>
        <w:t>Bazzano</w:t>
      </w:r>
      <w:proofErr w:type="spellEnd"/>
      <w:r w:rsidRPr="00012337">
        <w:rPr>
          <w:rFonts w:asciiTheme="minorHAnsi" w:hAnsiTheme="minorHAnsi" w:cstheme="minorHAnsi"/>
          <w:b/>
          <w:sz w:val="22"/>
          <w:szCs w:val="22"/>
        </w:rPr>
        <w:t xml:space="preserve"> Magalhães </w:t>
      </w:r>
    </w:p>
    <w:p w:rsidR="00772B13" w:rsidRPr="00012337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012337">
        <w:rPr>
          <w:rFonts w:asciiTheme="minorHAnsi" w:hAnsiTheme="minorHAnsi" w:cstheme="minorHAnsi"/>
          <w:sz w:val="22"/>
          <w:szCs w:val="22"/>
        </w:rPr>
        <w:t>Representante da SES</w:t>
      </w:r>
    </w:p>
    <w:p w:rsidR="00772B13" w:rsidRPr="00012337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12337">
        <w:rPr>
          <w:rFonts w:asciiTheme="minorHAnsi" w:hAnsiTheme="minorHAnsi" w:cstheme="minorHAnsi"/>
          <w:b/>
          <w:sz w:val="22"/>
          <w:szCs w:val="22"/>
        </w:rPr>
        <w:t>Leonardo Gomes Bressane</w:t>
      </w:r>
    </w:p>
    <w:p w:rsidR="00772B13" w:rsidRPr="00012337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012337">
        <w:rPr>
          <w:rFonts w:asciiTheme="minorHAnsi" w:hAnsiTheme="minorHAnsi" w:cstheme="minorHAnsi"/>
          <w:sz w:val="22"/>
          <w:szCs w:val="22"/>
        </w:rPr>
        <w:t>Representante do Instituto AÇÃO VERDE</w:t>
      </w:r>
    </w:p>
    <w:p w:rsidR="00772B13" w:rsidRPr="00012337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12337">
        <w:rPr>
          <w:rFonts w:asciiTheme="minorHAnsi" w:hAnsiTheme="minorHAnsi" w:cstheme="minorHAnsi"/>
          <w:b/>
          <w:sz w:val="22"/>
          <w:szCs w:val="22"/>
        </w:rPr>
        <w:t xml:space="preserve">César Esteves Soares </w:t>
      </w:r>
    </w:p>
    <w:p w:rsidR="00772B13" w:rsidRPr="00012337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012337">
        <w:rPr>
          <w:rFonts w:asciiTheme="minorHAnsi" w:hAnsiTheme="minorHAnsi" w:cstheme="minorHAnsi"/>
          <w:sz w:val="22"/>
          <w:szCs w:val="22"/>
        </w:rPr>
        <w:t>Representante do IBAMA</w:t>
      </w:r>
    </w:p>
    <w:p w:rsidR="00772B13" w:rsidRPr="00012337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012337">
        <w:rPr>
          <w:rFonts w:asciiTheme="minorHAnsi" w:hAnsiTheme="minorHAnsi" w:cstheme="minorHAnsi"/>
          <w:b/>
          <w:sz w:val="22"/>
          <w:szCs w:val="22"/>
        </w:rPr>
        <w:t>Lediane</w:t>
      </w:r>
      <w:proofErr w:type="spellEnd"/>
      <w:r w:rsidRPr="00012337">
        <w:rPr>
          <w:rFonts w:asciiTheme="minorHAnsi" w:hAnsiTheme="minorHAnsi" w:cstheme="minorHAnsi"/>
          <w:b/>
          <w:sz w:val="22"/>
          <w:szCs w:val="22"/>
        </w:rPr>
        <w:t xml:space="preserve"> Benedita de Oliveira </w:t>
      </w:r>
    </w:p>
    <w:p w:rsidR="00772B13" w:rsidRPr="00012337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012337">
        <w:rPr>
          <w:rFonts w:asciiTheme="minorHAnsi" w:hAnsiTheme="minorHAnsi" w:cstheme="minorHAnsi"/>
          <w:sz w:val="22"/>
          <w:szCs w:val="22"/>
        </w:rPr>
        <w:t>Representante da FEPESC</w:t>
      </w:r>
    </w:p>
    <w:p w:rsidR="00772B13" w:rsidRPr="00012337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12337">
        <w:rPr>
          <w:rFonts w:asciiTheme="minorHAnsi" w:hAnsiTheme="minorHAnsi" w:cstheme="minorHAnsi"/>
          <w:b/>
          <w:sz w:val="22"/>
          <w:szCs w:val="22"/>
        </w:rPr>
        <w:t xml:space="preserve">Gisele </w:t>
      </w:r>
      <w:proofErr w:type="spellStart"/>
      <w:r w:rsidRPr="00012337">
        <w:rPr>
          <w:rFonts w:asciiTheme="minorHAnsi" w:hAnsiTheme="minorHAnsi" w:cstheme="minorHAnsi"/>
          <w:b/>
          <w:sz w:val="22"/>
          <w:szCs w:val="22"/>
        </w:rPr>
        <w:t>Gaudencio</w:t>
      </w:r>
      <w:proofErr w:type="spellEnd"/>
      <w:r w:rsidRPr="00012337">
        <w:rPr>
          <w:rFonts w:asciiTheme="minorHAnsi" w:hAnsiTheme="minorHAnsi" w:cstheme="minorHAnsi"/>
          <w:b/>
          <w:sz w:val="22"/>
          <w:szCs w:val="22"/>
        </w:rPr>
        <w:t xml:space="preserve"> Alves da Silva</w:t>
      </w:r>
    </w:p>
    <w:p w:rsidR="00772B13" w:rsidRPr="00012337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012337">
        <w:rPr>
          <w:rFonts w:asciiTheme="minorHAnsi" w:hAnsiTheme="minorHAnsi" w:cstheme="minorHAnsi"/>
          <w:sz w:val="22"/>
          <w:szCs w:val="22"/>
        </w:rPr>
        <w:t xml:space="preserve">Representante do ITEEC </w:t>
      </w:r>
    </w:p>
    <w:p w:rsidR="00772B13" w:rsidRPr="00012337" w:rsidRDefault="00772B13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12337">
        <w:rPr>
          <w:rFonts w:asciiTheme="minorHAnsi" w:hAnsiTheme="minorHAnsi" w:cstheme="minorHAnsi"/>
          <w:b/>
          <w:sz w:val="22"/>
          <w:szCs w:val="22"/>
        </w:rPr>
        <w:t xml:space="preserve">William Khalil </w:t>
      </w:r>
    </w:p>
    <w:p w:rsidR="00772B13" w:rsidRPr="00012337" w:rsidRDefault="00772B13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012337">
        <w:rPr>
          <w:rFonts w:asciiTheme="minorHAnsi" w:hAnsiTheme="minorHAnsi" w:cstheme="minorHAnsi"/>
          <w:sz w:val="22"/>
          <w:szCs w:val="22"/>
        </w:rPr>
        <w:t>Representante do CREA</w:t>
      </w:r>
    </w:p>
    <w:p w:rsidR="006833CC" w:rsidRPr="00012337" w:rsidRDefault="00772B13" w:rsidP="00120C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12337">
        <w:rPr>
          <w:rFonts w:asciiTheme="minorHAnsi" w:hAnsiTheme="minorHAnsi" w:cstheme="minorHAnsi"/>
          <w:sz w:val="22"/>
          <w:szCs w:val="22"/>
        </w:rPr>
        <w:t>Cuiabá, 24</w:t>
      </w:r>
      <w:r w:rsidR="006833CC" w:rsidRPr="00012337">
        <w:rPr>
          <w:rFonts w:asciiTheme="minorHAnsi" w:hAnsiTheme="minorHAnsi" w:cstheme="minorHAnsi"/>
          <w:sz w:val="22"/>
          <w:szCs w:val="22"/>
        </w:rPr>
        <w:t xml:space="preserve"> de março</w:t>
      </w:r>
      <w:r w:rsidR="00D4121E" w:rsidRPr="00012337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012337">
        <w:rPr>
          <w:rFonts w:asciiTheme="minorHAnsi" w:hAnsiTheme="minorHAnsi" w:cstheme="minorHAnsi"/>
          <w:sz w:val="22"/>
          <w:szCs w:val="22"/>
        </w:rPr>
        <w:t>de 2022.</w:t>
      </w:r>
    </w:p>
    <w:p w:rsidR="00772B13" w:rsidRPr="00012337" w:rsidRDefault="00772B13" w:rsidP="003D11CF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  <w:sz w:val="22"/>
          <w:szCs w:val="22"/>
        </w:rPr>
      </w:pPr>
    </w:p>
    <w:p w:rsidR="00772B13" w:rsidRPr="00012337" w:rsidRDefault="00772B13" w:rsidP="003D11CF">
      <w:pPr>
        <w:pStyle w:val="Subttulo"/>
        <w:jc w:val="left"/>
        <w:rPr>
          <w:rStyle w:val="nfase"/>
          <w:rFonts w:asciiTheme="minorHAnsi" w:hAnsiTheme="minorHAnsi" w:cstheme="minorHAnsi"/>
          <w:b/>
          <w:i w:val="0"/>
          <w:sz w:val="22"/>
          <w:szCs w:val="22"/>
        </w:rPr>
      </w:pPr>
      <w:r w:rsidRPr="00012337">
        <w:rPr>
          <w:rFonts w:asciiTheme="minorHAnsi" w:hAnsiTheme="minorHAnsi" w:cstheme="minorHAnsi"/>
          <w:b/>
          <w:sz w:val="22"/>
          <w:szCs w:val="22"/>
        </w:rPr>
        <w:t>William Khalil</w:t>
      </w:r>
      <w:r w:rsidR="00366BC8" w:rsidRPr="00012337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</w:t>
      </w:r>
      <w:r w:rsidR="00EC6579" w:rsidRPr="00012337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  </w:t>
      </w:r>
    </w:p>
    <w:p w:rsidR="00366BC8" w:rsidRPr="00012337" w:rsidRDefault="00366BC8" w:rsidP="003D11CF">
      <w:pPr>
        <w:pStyle w:val="Subttulo"/>
        <w:jc w:val="left"/>
        <w:rPr>
          <w:rFonts w:asciiTheme="minorHAnsi" w:hAnsiTheme="minorHAnsi" w:cstheme="minorHAnsi"/>
          <w:b/>
          <w:iCs/>
          <w:sz w:val="22"/>
          <w:szCs w:val="22"/>
        </w:rPr>
      </w:pPr>
      <w:r w:rsidRPr="00012337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772B13" w:rsidRPr="00012337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2</w:t>
      </w:r>
      <w:r w:rsidRPr="00012337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012337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2337"/>
    <w:rsid w:val="00014291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8A6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27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8349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DEFD8-010D-44CD-AF0E-AB65AB9C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2022-03-31T14:19:00Z</dcterms:created>
  <dcterms:modified xsi:type="dcterms:W3CDTF">2022-04-05T17:09:00Z</dcterms:modified>
</cp:coreProperties>
</file>